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oligodendrocytes    </w:t>
      </w:r>
      <w:r>
        <w:t xml:space="preserve">   animal cells    </w:t>
      </w:r>
      <w:r>
        <w:t xml:space="preserve">   human cells    </w:t>
      </w:r>
      <w:r>
        <w:t xml:space="preserve">   brain    </w:t>
      </w:r>
      <w:r>
        <w:t xml:space="preserve">   central nervous center    </w:t>
      </w:r>
      <w:r>
        <w:t xml:space="preserve">   insulator    </w:t>
      </w:r>
      <w:r>
        <w:t xml:space="preserve">   Rudolf Virchow    </w:t>
      </w:r>
      <w:r>
        <w:t xml:space="preserve">   micoglia    </w:t>
      </w:r>
      <w:r>
        <w:t xml:space="preserve">   astrocytes    </w:t>
      </w:r>
      <w:r>
        <w:t xml:space="preserve">   Glial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Glial Cells</dc:title>
  <dcterms:created xsi:type="dcterms:W3CDTF">2021-10-11T08:04:38Z</dcterms:created>
  <dcterms:modified xsi:type="dcterms:W3CDTF">2021-10-11T08:04:38Z</dcterms:modified>
</cp:coreProperties>
</file>