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Absolute Poverty    </w:t>
      </w:r>
      <w:r>
        <w:t xml:space="preserve">   China    </w:t>
      </w:r>
      <w:r>
        <w:t xml:space="preserve">   comparative advantage    </w:t>
      </w:r>
      <w:r>
        <w:t xml:space="preserve">   CONSUMERS    </w:t>
      </w:r>
      <w:r>
        <w:t xml:space="preserve">   coronavirus    </w:t>
      </w:r>
      <w:r>
        <w:t xml:space="preserve">   deglobalisation    </w:t>
      </w:r>
      <w:r>
        <w:t xml:space="preserve">   economics    </w:t>
      </w:r>
      <w:r>
        <w:t xml:space="preserve">   EXPORTS    </w:t>
      </w:r>
      <w:r>
        <w:t xml:space="preserve">   FDI    </w:t>
      </w:r>
      <w:r>
        <w:t xml:space="preserve">   GDP    </w:t>
      </w:r>
      <w:r>
        <w:t xml:space="preserve">   IMPORTS    </w:t>
      </w:r>
      <w:r>
        <w:t xml:space="preserve">   industrialisation    </w:t>
      </w:r>
      <w:r>
        <w:t xml:space="preserve">   Inequality    </w:t>
      </w:r>
      <w:r>
        <w:t xml:space="preserve">   MULTINATIONAL    </w:t>
      </w:r>
      <w:r>
        <w:t xml:space="preserve">   STAGNANT WAGES    </w:t>
      </w:r>
      <w:r>
        <w:t xml:space="preserve">   thomas piketty    </w:t>
      </w:r>
      <w:r>
        <w:t xml:space="preserve">   TRADE    </w:t>
      </w:r>
      <w:r>
        <w:t xml:space="preserve">   TRANSNATIONAL    </w:t>
      </w:r>
      <w:r>
        <w:t xml:space="preserve">   UNEMPLOYMENT    </w:t>
      </w:r>
      <w:r>
        <w:t xml:space="preserve">   WTO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</dc:title>
  <dcterms:created xsi:type="dcterms:W3CDTF">2021-10-11T08:06:37Z</dcterms:created>
  <dcterms:modified xsi:type="dcterms:W3CDTF">2021-10-11T08:06:37Z</dcterms:modified>
</cp:coreProperties>
</file>