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 of Disease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Body Mass Index    </w:t>
      </w:r>
      <w:r>
        <w:t xml:space="preserve">   Anti Retroviral Drugs    </w:t>
      </w:r>
      <w:r>
        <w:t xml:space="preserve">   Bird Flu    </w:t>
      </w:r>
      <w:r>
        <w:t xml:space="preserve">   Infectious Disease    </w:t>
      </w:r>
      <w:r>
        <w:t xml:space="preserve">   Influenza    </w:t>
      </w:r>
      <w:r>
        <w:t xml:space="preserve">   Lifestyle Disease    </w:t>
      </w:r>
      <w:r>
        <w:t xml:space="preserve">   Medical Geography    </w:t>
      </w:r>
      <w:r>
        <w:t xml:space="preserve">   Nutrition Transition    </w:t>
      </w:r>
      <w:r>
        <w:t xml:space="preserve">   Obesity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 of Disease Puzzle </dc:title>
  <dcterms:created xsi:type="dcterms:W3CDTF">2021-10-11T08:06:09Z</dcterms:created>
  <dcterms:modified xsi:type="dcterms:W3CDTF">2021-10-11T08:06:09Z</dcterms:modified>
</cp:coreProperties>
</file>