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Glorious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Divine Right    </w:t>
      </w:r>
      <w:r>
        <w:t xml:space="preserve">   Parliament    </w:t>
      </w:r>
      <w:r>
        <w:t xml:space="preserve">   William of Orange    </w:t>
      </w:r>
      <w:r>
        <w:t xml:space="preserve">   William III and Mary II    </w:t>
      </w:r>
      <w:r>
        <w:t xml:space="preserve">   Catholic    </w:t>
      </w:r>
      <w:r>
        <w:t xml:space="preserve">   Militia    </w:t>
      </w:r>
      <w:r>
        <w:t xml:space="preserve">   Protestant    </w:t>
      </w:r>
      <w:r>
        <w:t xml:space="preserve">   Seditious Libel    </w:t>
      </w:r>
      <w:r>
        <w:t xml:space="preserve">   English Bill of Rights    </w:t>
      </w:r>
      <w:r>
        <w:t xml:space="preserve">   James II    </w:t>
      </w:r>
      <w:r>
        <w:t xml:space="preserve">   Bloodless Revolution    </w:t>
      </w:r>
      <w:r>
        <w:t xml:space="preserve">   Glorious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Glorious Revolution</dc:title>
  <dcterms:created xsi:type="dcterms:W3CDTF">2021-10-11T08:06:35Z</dcterms:created>
  <dcterms:modified xsi:type="dcterms:W3CDTF">2021-10-11T08:06:35Z</dcterms:modified>
</cp:coreProperties>
</file>