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achievable    </w:t>
      </w:r>
      <w:r>
        <w:t xml:space="preserve">   benefits    </w:t>
      </w:r>
      <w:r>
        <w:t xml:space="preserve">   challenge    </w:t>
      </w:r>
      <w:r>
        <w:t xml:space="preserve">   goal    </w:t>
      </w:r>
      <w:r>
        <w:t xml:space="preserve">   measurable    </w:t>
      </w:r>
      <w:r>
        <w:t xml:space="preserve">   obstacles    </w:t>
      </w:r>
      <w:r>
        <w:t xml:space="preserve">   relevant    </w:t>
      </w:r>
      <w:r>
        <w:t xml:space="preserve">   solutions    </w:t>
      </w:r>
      <w:r>
        <w:t xml:space="preserve">   specific    </w:t>
      </w:r>
      <w:r>
        <w:t xml:space="preserve">   steps    </w:t>
      </w:r>
      <w:r>
        <w:t xml:space="preserve">   time 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2021-10-11T08:07:28Z</dcterms:created>
  <dcterms:modified xsi:type="dcterms:W3CDTF">2021-10-11T08:07:28Z</dcterms:modified>
</cp:coreProperties>
</file>