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Goddess Girls Aprodite the Diva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uncoordinated    </w:t>
      </w:r>
      <w:r>
        <w:t xml:space="preserve">   decisively    </w:t>
      </w:r>
      <w:r>
        <w:t xml:space="preserve">   poised    </w:t>
      </w:r>
      <w:r>
        <w:t xml:space="preserve">   papyrus    </w:t>
      </w:r>
      <w:r>
        <w:t xml:space="preserve">   exasperation    </w:t>
      </w:r>
      <w:r>
        <w:t xml:space="preserve">   throttle    </w:t>
      </w:r>
      <w:r>
        <w:t xml:space="preserve">   mortal    </w:t>
      </w:r>
      <w:r>
        <w:t xml:space="preserve">   amethyst    </w:t>
      </w:r>
      <w:r>
        <w:t xml:space="preserve">   bazaar    </w:t>
      </w:r>
      <w:r>
        <w:t xml:space="preserve">   adorned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Goddess Girls Aprodite the Diva</dc:title>
  <dcterms:created xsi:type="dcterms:W3CDTF">2021-10-11T08:08:27Z</dcterms:created>
  <dcterms:modified xsi:type="dcterms:W3CDTF">2021-10-11T08:08:27Z</dcterms:modified>
</cp:coreProperties>
</file>