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Comfort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challenges    </w:t>
      </w:r>
      <w:r>
        <w:t xml:space="preserve">   fearful    </w:t>
      </w:r>
      <w:r>
        <w:t xml:space="preserve">   troubled    </w:t>
      </w:r>
      <w:r>
        <w:t xml:space="preserve">   formative    </w:t>
      </w:r>
      <w:r>
        <w:t xml:space="preserve">   suffering    </w:t>
      </w:r>
      <w:r>
        <w:t xml:space="preserve">   stedfast    </w:t>
      </w:r>
      <w:r>
        <w:t xml:space="preserve">   consolation    </w:t>
      </w:r>
      <w:r>
        <w:t xml:space="preserve">   tribulation    </w:t>
      </w:r>
      <w:r>
        <w:t xml:space="preserve">   peace    </w:t>
      </w:r>
      <w:r>
        <w:t xml:space="preserve">   grace    </w:t>
      </w:r>
      <w:r>
        <w:t xml:space="preserve">   holy spirit    </w:t>
      </w:r>
      <w:r>
        <w:t xml:space="preserve">   inconsolable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Comfort Zone</dc:title>
  <dcterms:created xsi:type="dcterms:W3CDTF">2021-10-11T08:07:19Z</dcterms:created>
  <dcterms:modified xsi:type="dcterms:W3CDTF">2021-10-11T08:07:19Z</dcterms:modified>
</cp:coreProperties>
</file>