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Gompers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radius    </w:t>
      </w:r>
      <w:r>
        <w:t xml:space="preserve">   rate    </w:t>
      </w:r>
      <w:r>
        <w:t xml:space="preserve">   product    </w:t>
      </w:r>
      <w:r>
        <w:t xml:space="preserve">   quotient    </w:t>
      </w:r>
      <w:r>
        <w:t xml:space="preserve">   prism    </w:t>
      </w:r>
      <w:r>
        <w:t xml:space="preserve">   rounding    </w:t>
      </w:r>
      <w:r>
        <w:t xml:space="preserve">   rise    </w:t>
      </w:r>
      <w:r>
        <w:t xml:space="preserve">   angle    </w:t>
      </w:r>
      <w:r>
        <w:t xml:space="preserve">   Integers    </w:t>
      </w:r>
      <w:r>
        <w:t xml:space="preserve">   Rational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Gompers Math</dc:title>
  <dcterms:created xsi:type="dcterms:W3CDTF">2021-10-11T08:09:31Z</dcterms:created>
  <dcterms:modified xsi:type="dcterms:W3CDTF">2021-10-11T08:09:31Z</dcterms:modified>
</cp:coreProperties>
</file>