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Grief!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Recovery    </w:t>
      </w:r>
      <w:r>
        <w:t xml:space="preserve">   sadness    </w:t>
      </w:r>
      <w:r>
        <w:t xml:space="preserve">   emotional    </w:t>
      </w:r>
      <w:r>
        <w:t xml:space="preserve">   understanding    </w:t>
      </w:r>
      <w:r>
        <w:t xml:space="preserve">   walkinggroup    </w:t>
      </w:r>
      <w:r>
        <w:t xml:space="preserve">   support    </w:t>
      </w:r>
      <w:r>
        <w:t xml:space="preserve">   advancedcareplanning    </w:t>
      </w:r>
      <w:r>
        <w:t xml:space="preserve">   bereavement    </w:t>
      </w:r>
      <w:r>
        <w:t xml:space="preserve">   mourning    </w:t>
      </w:r>
      <w:r>
        <w:t xml:space="preserve">   misery    </w:t>
      </w:r>
      <w:r>
        <w:t xml:space="preserve">   Sorrow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Grief!</dc:title>
  <dcterms:created xsi:type="dcterms:W3CDTF">2021-10-11T08:09:14Z</dcterms:created>
  <dcterms:modified xsi:type="dcterms:W3CDTF">2021-10-11T08:09:14Z</dcterms:modified>
</cp:coreProperties>
</file>