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vs. Bad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spinach    </w:t>
      </w:r>
      <w:r>
        <w:t xml:space="preserve">   alcohol    </w:t>
      </w:r>
      <w:r>
        <w:t xml:space="preserve">   asparagus    </w:t>
      </w:r>
      <w:r>
        <w:t xml:space="preserve">   peanuts    </w:t>
      </w:r>
      <w:r>
        <w:t xml:space="preserve">   gummies    </w:t>
      </w:r>
      <w:r>
        <w:t xml:space="preserve">   water    </w:t>
      </w:r>
      <w:r>
        <w:t xml:space="preserve">   chips    </w:t>
      </w:r>
      <w:r>
        <w:t xml:space="preserve">   fruits    </w:t>
      </w:r>
      <w:r>
        <w:t xml:space="preserve">   candy    </w:t>
      </w:r>
      <w:r>
        <w:t xml:space="preserve">   soda    </w:t>
      </w:r>
      <w:r>
        <w:t xml:space="preserve">   cheese    </w:t>
      </w:r>
      <w:r>
        <w:t xml:space="preserve">   apples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vs. Bad Foods</dc:title>
  <dcterms:created xsi:type="dcterms:W3CDTF">2021-10-11T08:10:45Z</dcterms:created>
  <dcterms:modified xsi:type="dcterms:W3CDTF">2021-10-11T08:10:45Z</dcterms:modified>
</cp:coreProperties>
</file>