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Castle    </w:t>
      </w:r>
      <w:r>
        <w:t xml:space="preserve">   Death    </w:t>
      </w:r>
      <w:r>
        <w:t xml:space="preserve">   Dracula    </w:t>
      </w:r>
      <w:r>
        <w:t xml:space="preserve">   Forests    </w:t>
      </w:r>
      <w:r>
        <w:t xml:space="preserve">   Frankenstein    </w:t>
      </w:r>
      <w:r>
        <w:t xml:space="preserve">   Ghosts    </w:t>
      </w:r>
      <w:r>
        <w:t xml:space="preserve">   Graveyard    </w:t>
      </w:r>
      <w:r>
        <w:t xml:space="preserve">   Supernatural    </w:t>
      </w:r>
      <w:r>
        <w:t xml:space="preserve">   Suspense    </w:t>
      </w:r>
      <w:r>
        <w:t xml:space="preserve">   Terror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</dc:title>
  <dcterms:created xsi:type="dcterms:W3CDTF">2021-10-11T08:11:44Z</dcterms:created>
  <dcterms:modified xsi:type="dcterms:W3CDTF">2021-10-11T08:11:44Z</dcterms:modified>
</cp:coreProperties>
</file>