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serjeant-at-arms    </w:t>
      </w:r>
      <w:r>
        <w:t xml:space="preserve">   constitutional    </w:t>
      </w:r>
      <w:r>
        <w:t xml:space="preserve">   black rod    </w:t>
      </w:r>
      <w:r>
        <w:t xml:space="preserve">   house of representatives    </w:t>
      </w:r>
      <w:r>
        <w:t xml:space="preserve">   judical power    </w:t>
      </w:r>
      <w:r>
        <w:t xml:space="preserve">   legislative power    </w:t>
      </w:r>
      <w:r>
        <w:t xml:space="preserve">   executive power    </w:t>
      </w:r>
      <w:r>
        <w:t xml:space="preserve">   caucus    </w:t>
      </w:r>
      <w:r>
        <w:t xml:space="preserve">   senate    </w:t>
      </w:r>
      <w:r>
        <w:t xml:space="preserve">   federalism    </w:t>
      </w:r>
      <w:r>
        <w:t xml:space="preserve">   mace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words</dc:title>
  <dcterms:created xsi:type="dcterms:W3CDTF">2021-10-11T08:12:13Z</dcterms:created>
  <dcterms:modified xsi:type="dcterms:W3CDTF">2021-10-11T08:12:13Z</dcterms:modified>
</cp:coreProperties>
</file>