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Graduate  Exit level outcomes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personaldevelopment    </w:t>
      </w:r>
      <w:r>
        <w:t xml:space="preserve">   democratic    </w:t>
      </w:r>
      <w:r>
        <w:t xml:space="preserve">   teamwork    </w:t>
      </w:r>
      <w:r>
        <w:t xml:space="preserve">   creative    </w:t>
      </w:r>
      <w:r>
        <w:t xml:space="preserve">   assertive    </w:t>
      </w:r>
      <w:r>
        <w:t xml:space="preserve">   tolerance    </w:t>
      </w:r>
      <w:r>
        <w:t xml:space="preserve">   problemsolving    </w:t>
      </w:r>
      <w:r>
        <w:t xml:space="preserve">   adaptable    </w:t>
      </w:r>
      <w:r>
        <w:t xml:space="preserve">   selfreliance    </w:t>
      </w:r>
      <w:r>
        <w:t xml:space="preserve">   lateralthinking    </w:t>
      </w:r>
      <w:r>
        <w:t xml:space="preserve">   democraticskills    </w:t>
      </w:r>
      <w:r>
        <w:t xml:space="preserve">   critical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 Exit level outcomes</dc:title>
  <dcterms:created xsi:type="dcterms:W3CDTF">2021-10-11T08:15:07Z</dcterms:created>
  <dcterms:modified xsi:type="dcterms:W3CDTF">2021-10-11T08:15:07Z</dcterms:modified>
</cp:coreProperties>
</file>