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Dried Fruit    </w:t>
      </w:r>
      <w:r>
        <w:t xml:space="preserve">   Granola    </w:t>
      </w:r>
      <w:r>
        <w:t xml:space="preserve">   Chocolate Chips    </w:t>
      </w:r>
      <w:r>
        <w:t xml:space="preserve">   Cheerios    </w:t>
      </w:r>
      <w:r>
        <w:t xml:space="preserve">   Pretzels    </w:t>
      </w:r>
      <w:r>
        <w:t xml:space="preserve">   Popcorn    </w:t>
      </w:r>
      <w:r>
        <w:t xml:space="preserve">   Wheat    </w:t>
      </w:r>
      <w:r>
        <w:t xml:space="preserve">   Phosphorus    </w:t>
      </w:r>
      <w:r>
        <w:t xml:space="preserve">   Protein    </w:t>
      </w:r>
      <w:r>
        <w:t xml:space="preserve">   Fiber    </w:t>
      </w:r>
      <w:r>
        <w:t xml:space="preserve">   Magnesium    </w:t>
      </w:r>
      <w:r>
        <w:t xml:space="preserve">   Carbohydrates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Grains</dc:title>
  <dcterms:created xsi:type="dcterms:W3CDTF">2021-10-11T08:15:34Z</dcterms:created>
  <dcterms:modified xsi:type="dcterms:W3CDTF">2021-10-11T08:15:34Z</dcterms:modified>
</cp:coreProperties>
</file>