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carbohidratos    </w:t>
      </w:r>
      <w:r>
        <w:t xml:space="preserve">   grasas saludables    </w:t>
      </w:r>
      <w:r>
        <w:t xml:space="preserve">   grasas insaturadas    </w:t>
      </w:r>
      <w:r>
        <w:t xml:space="preserve">   huevos    </w:t>
      </w:r>
      <w:r>
        <w:t xml:space="preserve">   pescados    </w:t>
      </w:r>
      <w:r>
        <w:t xml:space="preserve">   aves    </w:t>
      </w:r>
      <w:r>
        <w:t xml:space="preserve">   carne    </w:t>
      </w:r>
      <w:r>
        <w:t xml:space="preserve">   grasas saturadas    </w:t>
      </w:r>
      <w:r>
        <w:t xml:space="preserve">   colesterol    </w:t>
      </w:r>
      <w:r>
        <w:t xml:space="preserve">   Lípido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Grasa</dc:title>
  <dcterms:created xsi:type="dcterms:W3CDTF">2021-10-11T08:16:58Z</dcterms:created>
  <dcterms:modified xsi:type="dcterms:W3CDTF">2021-10-11T08:16:58Z</dcterms:modified>
</cp:coreProperties>
</file>