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and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pounds    </w:t>
      </w:r>
      <w:r>
        <w:t xml:space="preserve">   newtons    </w:t>
      </w:r>
      <w:r>
        <w:t xml:space="preserve">   weight    </w:t>
      </w:r>
      <w:r>
        <w:t xml:space="preserve">   Galileo    </w:t>
      </w:r>
      <w:r>
        <w:t xml:space="preserve">   constant    </w:t>
      </w:r>
      <w:r>
        <w:t xml:space="preserve">   negative    </w:t>
      </w:r>
      <w:r>
        <w:t xml:space="preserve">   slope    </w:t>
      </w:r>
      <w:r>
        <w:t xml:space="preserve">   straight    </w:t>
      </w:r>
      <w:r>
        <w:t xml:space="preserve">   gravity    </w:t>
      </w:r>
      <w:r>
        <w:t xml:space="preserve">   speed    </w:t>
      </w:r>
      <w:r>
        <w:t xml:space="preserve">   distance    </w:t>
      </w:r>
      <w:r>
        <w:t xml:space="preserve">   reference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and acceleration</dc:title>
  <dcterms:created xsi:type="dcterms:W3CDTF">2021-10-11T08:17:28Z</dcterms:created>
  <dcterms:modified xsi:type="dcterms:W3CDTF">2021-10-11T08:17:28Z</dcterms:modified>
</cp:coreProperties>
</file>