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demobilization    </w:t>
      </w:r>
      <w:r>
        <w:t xml:space="preserve">   deal    </w:t>
      </w:r>
      <w:r>
        <w:t xml:space="preserve">   administration    </w:t>
      </w:r>
      <w:r>
        <w:t xml:space="preserve">   depression    </w:t>
      </w:r>
      <w:r>
        <w:t xml:space="preserve">   migration    </w:t>
      </w:r>
      <w:r>
        <w:t xml:space="preserve">   hoovervilles    </w:t>
      </w:r>
      <w:r>
        <w:t xml:space="preserve">   amendment    </w:t>
      </w:r>
      <w:r>
        <w:t xml:space="preserve">   protection    </w:t>
      </w:r>
      <w:r>
        <w:t xml:space="preserve">   roosevelt    </w:t>
      </w:r>
      <w:r>
        <w:t xml:space="preserve">   tariffs    </w:t>
      </w:r>
      <w:r>
        <w:t xml:space="preserve">   consumerism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2021-10-11T08:18:52Z</dcterms:created>
  <dcterms:modified xsi:type="dcterms:W3CDTF">2021-10-11T08:18:52Z</dcterms:modified>
</cp:coreProperties>
</file>