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Hades    </w:t>
      </w:r>
      <w:r>
        <w:t xml:space="preserve">   Demeter    </w:t>
      </w:r>
      <w:r>
        <w:t xml:space="preserve">   Persephone    </w:t>
      </w:r>
      <w:r>
        <w:t xml:space="preserve">   Apollo    </w:t>
      </w:r>
      <w:r>
        <w:t xml:space="preserve">   Twelve Labors    </w:t>
      </w:r>
      <w:r>
        <w:t xml:space="preserve">   Hera    </w:t>
      </w:r>
      <w:r>
        <w:t xml:space="preserve">   Aphrodite    </w:t>
      </w:r>
      <w:r>
        <w:t xml:space="preserve">   Hercules    </w:t>
      </w:r>
      <w:r>
        <w:t xml:space="preserve">   Poseidon    </w:t>
      </w:r>
      <w:r>
        <w:t xml:space="preserve">   Athena    </w:t>
      </w:r>
      <w:r>
        <w:t xml:space="preserve">   Battle Spear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2021-10-11T08:21:52Z</dcterms:created>
  <dcterms:modified xsi:type="dcterms:W3CDTF">2021-10-11T08:21:52Z</dcterms:modified>
</cp:coreProperties>
</file>