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Unit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Diminish    </w:t>
      </w:r>
      <w:r>
        <w:t xml:space="preserve">   Magnate    </w:t>
      </w:r>
      <w:r>
        <w:t xml:space="preserve">   Magnitude    </w:t>
      </w:r>
      <w:r>
        <w:t xml:space="preserve">   Maxim    </w:t>
      </w:r>
      <w:r>
        <w:t xml:space="preserve">   Megalomaniac    </w:t>
      </w:r>
      <w:r>
        <w:t xml:space="preserve">   Megalopolis    </w:t>
      </w:r>
      <w:r>
        <w:t xml:space="preserve">   Microcosm    </w:t>
      </w:r>
      <w:r>
        <w:t xml:space="preserve">   Microscopic    </w:t>
      </w:r>
      <w:r>
        <w:t xml:space="preserve">   Miniscule    </w:t>
      </w:r>
      <w:r>
        <w:t xml:space="preserve">   Minute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20</dc:title>
  <dcterms:created xsi:type="dcterms:W3CDTF">2021-10-11T08:19:55Z</dcterms:created>
  <dcterms:modified xsi:type="dcterms:W3CDTF">2021-10-11T08:19:55Z</dcterms:modified>
</cp:coreProperties>
</file>