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 unit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Semblance    </w:t>
      </w:r>
      <w:r>
        <w:t xml:space="preserve">   Dissemble    </w:t>
      </w:r>
      <w:r>
        <w:t xml:space="preserve">   Simulate    </w:t>
      </w:r>
      <w:r>
        <w:t xml:space="preserve">   Altercation    </w:t>
      </w:r>
      <w:r>
        <w:t xml:space="preserve">   Alternate    </w:t>
      </w:r>
      <w:r>
        <w:t xml:space="preserve">   Alternation    </w:t>
      </w:r>
      <w:r>
        <w:t xml:space="preserve">   Alias    </w:t>
      </w:r>
      <w:r>
        <w:t xml:space="preserve">   Alienate    </w:t>
      </w:r>
      <w:r>
        <w:t xml:space="preserve">   Inalienable    </w:t>
      </w:r>
      <w:r>
        <w:t xml:space="preserve">   Metaphorical    </w:t>
      </w:r>
      <w:r>
        <w:t xml:space="preserve">   Metamorphasis    </w:t>
      </w:r>
      <w:r>
        <w:t xml:space="preserve">   Metabolism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 unit 16</dc:title>
  <dcterms:created xsi:type="dcterms:W3CDTF">2021-10-11T08:20:55Z</dcterms:created>
  <dcterms:modified xsi:type="dcterms:W3CDTF">2021-10-11T08:20:55Z</dcterms:modified>
</cp:coreProperties>
</file>