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Eggs and 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    </w:t>
      </w:r>
      <w:r>
        <w:t xml:space="preserve">   eggs    </w:t>
      </w:r>
      <w:r>
        <w:t xml:space="preserve">   green    </w:t>
      </w:r>
      <w:r>
        <w:t xml:space="preserve">   see    </w:t>
      </w:r>
      <w:r>
        <w:t xml:space="preserve">   may    </w:t>
      </w:r>
      <w:r>
        <w:t xml:space="preserve">   say     </w:t>
      </w:r>
      <w:r>
        <w:t xml:space="preserve">   there    </w:t>
      </w:r>
      <w:r>
        <w:t xml:space="preserve">   ham     </w:t>
      </w:r>
      <w:r>
        <w:t xml:space="preserve">   am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Eggs and Ham</dc:title>
  <dcterms:created xsi:type="dcterms:W3CDTF">2021-10-11T08:21:17Z</dcterms:created>
  <dcterms:modified xsi:type="dcterms:W3CDTF">2021-10-11T08:21:17Z</dcterms:modified>
</cp:coreProperties>
</file>