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Greenburg Goes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bifocals    </w:t>
      </w:r>
      <w:r>
        <w:t xml:space="preserve">   semisweet    </w:t>
      </w:r>
      <w:r>
        <w:t xml:space="preserve">   unicorn    </w:t>
      </w:r>
      <w:r>
        <w:t xml:space="preserve">   reunion    </w:t>
      </w:r>
      <w:r>
        <w:t xml:space="preserve">   semifinal    </w:t>
      </w:r>
      <w:r>
        <w:t xml:space="preserve">   bilingual    </w:t>
      </w:r>
      <w:r>
        <w:t xml:space="preserve">   universal    </w:t>
      </w:r>
      <w:r>
        <w:t xml:space="preserve">   biplane    </w:t>
      </w:r>
      <w:r>
        <w:t xml:space="preserve">   triplicate    </w:t>
      </w:r>
      <w:r>
        <w:t xml:space="preserve">   semicolon    </w:t>
      </w:r>
      <w:r>
        <w:t xml:space="preserve">   university    </w:t>
      </w:r>
      <w:r>
        <w:t xml:space="preserve">   biceps    </w:t>
      </w:r>
      <w:r>
        <w:t xml:space="preserve">   triangle    </w:t>
      </w:r>
      <w:r>
        <w:t xml:space="preserve">   semiannual    </w:t>
      </w:r>
      <w:r>
        <w:t xml:space="preserve">   semiprivate    </w:t>
      </w:r>
      <w:r>
        <w:t xml:space="preserve">   unison    </w:t>
      </w:r>
      <w:r>
        <w:t xml:space="preserve">   unform    </w:t>
      </w:r>
      <w:r>
        <w:t xml:space="preserve">   tricycle    </w:t>
      </w:r>
      <w:r>
        <w:t xml:space="preserve">   semicircle    </w:t>
      </w:r>
      <w:r>
        <w:t xml:space="preserve">   bisect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Greenburg Goes Green</dc:title>
  <dcterms:created xsi:type="dcterms:W3CDTF">2021-10-11T08:21:57Z</dcterms:created>
  <dcterms:modified xsi:type="dcterms:W3CDTF">2021-10-11T08:21:57Z</dcterms:modified>
</cp:coreProperties>
</file>