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Grendel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Hrunting    </w:t>
      </w:r>
      <w:r>
        <w:t xml:space="preserve">   Warrior    </w:t>
      </w:r>
      <w:r>
        <w:t xml:space="preserve">   Wiglaf    </w:t>
      </w:r>
      <w:r>
        <w:t xml:space="preserve">   Wulfgar    </w:t>
      </w:r>
      <w:r>
        <w:t xml:space="preserve">   Dragon    </w:t>
      </w:r>
      <w:r>
        <w:t xml:space="preserve">   Danes    </w:t>
      </w:r>
      <w:r>
        <w:t xml:space="preserve">   Hrothgar    </w:t>
      </w:r>
      <w:r>
        <w:t xml:space="preserve">   Beowulf    </w:t>
      </w:r>
      <w:r>
        <w:t xml:space="preserve">   Herot    </w:t>
      </w:r>
      <w:r>
        <w:t xml:space="preserve">   Grendel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Grendel Crossword</dc:title>
  <dcterms:created xsi:type="dcterms:W3CDTF">2021-10-11T08:22:41Z</dcterms:created>
  <dcterms:modified xsi:type="dcterms:W3CDTF">2021-10-11T08:22:41Z</dcterms:modified>
</cp:coreProperties>
</file>