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 Journey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crying    </w:t>
      </w:r>
      <w:r>
        <w:t xml:space="preserve">   disconnect    </w:t>
      </w:r>
      <w:r>
        <w:t xml:space="preserve">   confused    </w:t>
      </w:r>
      <w:r>
        <w:t xml:space="preserve">   depression    </w:t>
      </w:r>
      <w:r>
        <w:t xml:space="preserve">   Protest    </w:t>
      </w:r>
      <w:r>
        <w:t xml:space="preserve">   recovery    </w:t>
      </w:r>
      <w:r>
        <w:t xml:space="preserve">   loss    </w:t>
      </w:r>
      <w:r>
        <w:t xml:space="preserve">   sadness    </w:t>
      </w:r>
      <w:r>
        <w:t xml:space="preserve">   denial    </w:t>
      </w:r>
      <w:r>
        <w:t xml:space="preserve">   guilt    </w:t>
      </w:r>
      <w:r>
        <w:t xml:space="preserve">   shock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 Journey </dc:title>
  <dcterms:created xsi:type="dcterms:W3CDTF">2021-10-11T08:23:34Z</dcterms:created>
  <dcterms:modified xsi:type="dcterms:W3CDTF">2021-10-11T08:23:34Z</dcterms:modified>
</cp:coreProperties>
</file>