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Therapy Approaches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provide a safe climate wherein clients can explore the full range of their feelings. To develop openness, honesty, and spontaneity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clients eliminate maladaptive behaviors and learn new and more effective behavioral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assist clients in becoming free of scripts and games in their interactions. To challenge clients to reexamine early decisions and make new ones based on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guide clients toward learning realistic and responsible behavior and developing a “success identity.” To assist clients in evaluating their behavior and in deciding on a plan of action for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teach clients that they are responsible for their own emotional disturbances and to help them identify and abandon the ways they keep their disturbances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facilitate release of pent-up feelings, to provide insight, and to help clients develop new and more effective behaviors.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provide conditions that maximize self-awareness and reduce blocks to growth. To help clients discover and use freedom of choice and assume responsibility for their own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provide a climate that helps clients re-experience early family relationships. To uncover buried feelings associated with past events that carry over into current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create a therapeutic relationship that encourages clients to explore their basic life assumptions and to achieve a broader understanding of lifestyles.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enable clients to pay close attention to their moment-to-moment experiences so they can recognize and integrate disowned aspects of themselves</w:t>
            </w:r>
          </w:p>
        </w:tc>
      </w:tr>
    </w:tbl>
    <w:p>
      <w:pPr>
        <w:pStyle w:val="WordBankMedium"/>
      </w:pPr>
      <w:r>
        <w:t xml:space="preserve">   Psychoanalytic    </w:t>
      </w:r>
      <w:r>
        <w:t xml:space="preserve">   Psychodrama    </w:t>
      </w:r>
      <w:r>
        <w:t xml:space="preserve">   Adlerian    </w:t>
      </w:r>
      <w:r>
        <w:t xml:space="preserve">   Existential    </w:t>
      </w:r>
      <w:r>
        <w:t xml:space="preserve">   Person-centered    </w:t>
      </w:r>
      <w:r>
        <w:t xml:space="preserve">   Gestalt    </w:t>
      </w:r>
      <w:r>
        <w:t xml:space="preserve">   Transactional    </w:t>
      </w:r>
      <w:r>
        <w:t xml:space="preserve">   Behavioral    </w:t>
      </w:r>
      <w:r>
        <w:t xml:space="preserve">   Cognitive    </w:t>
      </w:r>
      <w:r>
        <w:t xml:space="preserve">   Reality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Therapy Approaches </dc:title>
  <dcterms:created xsi:type="dcterms:W3CDTF">2021-10-11T08:24:40Z</dcterms:created>
  <dcterms:modified xsi:type="dcterms:W3CDTF">2021-10-11T08:24:40Z</dcterms:modified>
</cp:coreProperties>
</file>