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Group work and Communications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collaboration    </w:t>
      </w:r>
      <w:r>
        <w:t xml:space="preserve">   teamwork    </w:t>
      </w:r>
      <w:r>
        <w:t xml:space="preserve">   closed    </w:t>
      </w:r>
      <w:r>
        <w:t xml:space="preserve">   open    </w:t>
      </w:r>
      <w:r>
        <w:t xml:space="preserve">   formal    </w:t>
      </w:r>
      <w:r>
        <w:t xml:space="preserve">   informal    </w:t>
      </w:r>
      <w:r>
        <w:t xml:space="preserve">   community    </w:t>
      </w:r>
      <w:r>
        <w:t xml:space="preserve">   theories    </w:t>
      </w:r>
      <w:r>
        <w:t xml:space="preserve">   johari    </w:t>
      </w:r>
      <w:r>
        <w:t xml:space="preserve">   tuckman    </w:t>
      </w:r>
      <w:r>
        <w:t xml:space="preserve">   groupwork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work and Communications</dc:title>
  <dcterms:created xsi:type="dcterms:W3CDTF">2021-10-11T08:24:43Z</dcterms:created>
  <dcterms:modified xsi:type="dcterms:W3CDTF">2021-10-11T08:24:43Z</dcterms:modified>
</cp:coreProperties>
</file>