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encourage    </w:t>
      </w:r>
      <w:r>
        <w:t xml:space="preserve">   success    </w:t>
      </w:r>
      <w:r>
        <w:t xml:space="preserve">   challenges    </w:t>
      </w:r>
      <w:r>
        <w:t xml:space="preserve">   resilience    </w:t>
      </w:r>
      <w:r>
        <w:t xml:space="preserve">   neurons    </w:t>
      </w:r>
      <w:r>
        <w:t xml:space="preserve">   growth mindset    </w:t>
      </w:r>
      <w:r>
        <w:t xml:space="preserve">   setbacks    </w:t>
      </w:r>
      <w:r>
        <w:t xml:space="preserve">   perseverance    </w:t>
      </w:r>
      <w:r>
        <w:t xml:space="preserve">   dendrites    </w:t>
      </w:r>
      <w:r>
        <w:t xml:space="preserve">   neuroplasticity    </w:t>
      </w:r>
      <w:r>
        <w:t xml:space="preserve">   fixed mindset    </w:t>
      </w:r>
      <w:r>
        <w:t xml:space="preserve">   grit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2021-10-11T08:24:47Z</dcterms:created>
  <dcterms:modified xsi:type="dcterms:W3CDTF">2021-10-11T08:24:47Z</dcterms:modified>
</cp:coreProperties>
</file>