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of Monarchies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reconquista    </w:t>
      </w:r>
      <w:r>
        <w:t xml:space="preserve">   spain    </w:t>
      </w:r>
      <w:r>
        <w:t xml:space="preserve">   holyromanempire    </w:t>
      </w:r>
      <w:r>
        <w:t xml:space="preserve">   parliament    </w:t>
      </w:r>
      <w:r>
        <w:t xml:space="preserve">   normanconquest    </w:t>
      </w:r>
      <w:r>
        <w:t xml:space="preserve">   france    </w:t>
      </w:r>
      <w:r>
        <w:t xml:space="preserve">   english    </w:t>
      </w:r>
      <w:r>
        <w:t xml:space="preserve">   anglosaxton    </w:t>
      </w:r>
      <w:r>
        <w:t xml:space="preserve">   magnacarta    </w:t>
      </w:r>
      <w:r>
        <w:t xml:space="preserve">   domesday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of Monarchies</dc:title>
  <dcterms:created xsi:type="dcterms:W3CDTF">2021-10-11T08:24:12Z</dcterms:created>
  <dcterms:modified xsi:type="dcterms:W3CDTF">2021-10-11T08:24:12Z</dcterms:modified>
</cp:coreProperties>
</file>