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HACCP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Allergen    </w:t>
      </w:r>
      <w:r>
        <w:t xml:space="preserve">   Analysis    </w:t>
      </w:r>
      <w:r>
        <w:t xml:space="preserve">   Contamination    </w:t>
      </w:r>
      <w:r>
        <w:t xml:space="preserve">   Control    </w:t>
      </w:r>
      <w:r>
        <w:t xml:space="preserve">   Critical    </w:t>
      </w:r>
      <w:r>
        <w:t xml:space="preserve">   Dilligence    </w:t>
      </w:r>
      <w:r>
        <w:t xml:space="preserve">   Documentation    </w:t>
      </w:r>
      <w:r>
        <w:t xml:space="preserve">   Hazard    </w:t>
      </w:r>
      <w:r>
        <w:t xml:space="preserve">   Microbiological    </w:t>
      </w:r>
      <w:r>
        <w:t xml:space="preserve">   Safe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KEYWORDS</dc:title>
  <dcterms:created xsi:type="dcterms:W3CDTF">2021-10-11T08:28:14Z</dcterms:created>
  <dcterms:modified xsi:type="dcterms:W3CDTF">2021-10-11T08:28:14Z</dcterms:modified>
</cp:coreProperties>
</file>