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blazing    </w:t>
      </w:r>
      <w:r>
        <w:t xml:space="preserve">   furnace    </w:t>
      </w:r>
      <w:r>
        <w:t xml:space="preserve">   flute    </w:t>
      </w:r>
      <w:r>
        <w:t xml:space="preserve">   harp    </w:t>
      </w:r>
      <w:r>
        <w:t xml:space="preserve">   God    </w:t>
      </w:r>
      <w:r>
        <w:t xml:space="preserve">   Babylon    </w:t>
      </w:r>
      <w:r>
        <w:t xml:space="preserve">   governors    </w:t>
      </w:r>
      <w:r>
        <w:t xml:space="preserve">   worship    </w:t>
      </w:r>
      <w:r>
        <w:t xml:space="preserve">   statue    </w:t>
      </w:r>
      <w:r>
        <w:t xml:space="preserve">   idol    </w:t>
      </w:r>
      <w:r>
        <w:t xml:space="preserve">   Daniel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Nebuchadnezzar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CHILDREN</dc:title>
  <dcterms:created xsi:type="dcterms:W3CDTF">2021-10-11T08:54:43Z</dcterms:created>
  <dcterms:modified xsi:type="dcterms:W3CDTF">2021-10-11T08:54:43Z</dcterms:modified>
</cp:coreProperties>
</file>