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HIS 133 Chapters 1-2 SI Crossword</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1</w:t>
            </w:r>
          </w:p>
        </w:tc>
        <w:tc>
          <w:p/>
        </w:tc>
        <w:tc>
          <w:p/>
        </w:tc>
        <w:tc>
          <w:p/>
        </w:tc>
      </w:tr>
      <w:tr>
        <w:trPr>
          <w:trHeight w:val="400" w:hRule="atLeast"/>
        </w:trPr>
        <w:tc>
          <w:p/>
        </w:tc>
        <w:tc>
          <w:p/>
        </w:tc>
        <w:tc>
          <w:p/>
        </w:tc>
        <w:tc>
          <w:tcPr>
            <w:tcBorders>
              <w:top w:val="single"/>
              <w:bottom w:val="single"/>
              <w:left w:val="single"/>
              <w:right w:val="single"/>
            </w:tcBorders>
            <w:vAlign w:val="top"/>
          </w:tcPr>
          <w:p>
            <w:pPr>
              <w:pStyle w:val="CrossgridSmall"/>
            </w:pPr>
            <w:r>
              <w:t xml:space="preserve">2</w:t>
            </w:r>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400" w:hRule="atLeast"/>
        </w:trPr>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pPr>
              <w:pStyle w:val="CrossgridSmall"/>
            </w:pPr>
            <w:r>
              <w:t xml:space="preserve">3</w:t>
            </w:r>
          </w:p>
        </w:tc>
        <w:tc>
          <w:p/>
        </w:tc>
        <w:tc>
          <w:p/>
        </w:tc>
        <w:tc>
          <w:p/>
        </w:tc>
        <w:tc>
          <w:p/>
        </w:tc>
        <w:tc>
          <w:p/>
        </w:tc>
        <w:tc>
          <w:tcPr>
            <w:tcBorders>
              <w:top w:val="single"/>
              <w:bottom w:val="single"/>
              <w:left w:val="single"/>
              <w:right w:val="single"/>
            </w:tcBorders>
            <w:vAlign w:val="top"/>
          </w:tcPr>
          <w:p/>
        </w:tc>
        <w:tc>
          <w:p/>
        </w:tc>
        <w:tc>
          <w:p/>
        </w:tc>
        <w:tc>
          <w:p/>
        </w:tc>
      </w:tr>
      <w:tr>
        <w:trPr>
          <w:trHeight w:val="400" w:hRule="atLeast"/>
        </w:trPr>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r>
      <w:tr>
        <w:trPr>
          <w:trHeight w:val="400" w:hRule="atLeast"/>
        </w:trPr>
        <w:tc>
          <w:p/>
        </w:tc>
        <w:tc>
          <w:p/>
        </w:tc>
        <w:tc>
          <w:tcPr>
            <w:tcBorders>
              <w:top w:val="single"/>
              <w:bottom w:val="single"/>
              <w:left w:val="single"/>
              <w:right w:val="single"/>
            </w:tcBorders>
            <w:vAlign w:val="top"/>
          </w:tcPr>
          <w:p>
            <w:pPr>
              <w:pStyle w:val="CrossgridSmall"/>
            </w:pPr>
            <w:r>
              <w:t xml:space="preserve">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r>
      <w:tr>
        <w:trPr>
          <w:trHeight w:val="400" w:hRule="atLeast"/>
        </w:trPr>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r>
      <w:tr>
        <w:trPr>
          <w:trHeight w:val="400" w:hRule="atLeast"/>
        </w:trPr>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5</w:t>
            </w:r>
          </w:p>
        </w:tc>
        <w:tc>
          <w:p/>
        </w:tc>
        <w:tc>
          <w:p/>
        </w:tc>
        <w:tc>
          <w:p/>
        </w:tc>
        <w:tc>
          <w:tcPr>
            <w:tcBorders>
              <w:top w:val="single"/>
              <w:bottom w:val="single"/>
              <w:left w:val="single"/>
              <w:right w:val="single"/>
            </w:tcBorders>
            <w:vAlign w:val="top"/>
          </w:tcPr>
          <w:p/>
        </w:tc>
        <w:tc>
          <w:p/>
        </w:tc>
        <w:tc>
          <w:p/>
        </w:tc>
        <w:tc>
          <w:p/>
        </w:tc>
      </w:tr>
      <w:tr>
        <w:trPr>
          <w:trHeight w:val="400" w:hRule="atLeast"/>
        </w:trPr>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pPr>
              <w:pStyle w:val="CrossgridSmall"/>
            </w:pPr>
            <w:r>
              <w:t xml:space="preserve">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400" w:hRule="atLeast"/>
        </w:trPr>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r>
      <w:tr>
        <w:trPr>
          <w:trHeight w:val="400" w:hRule="atLeast"/>
        </w:trPr>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r>
      <w:tr>
        <w:trPr>
          <w:trHeight w:val="400" w:hRule="atLeast"/>
        </w:trPr>
        <w:tc>
          <w:p/>
        </w:tc>
        <w:tc>
          <w:tcPr>
            <w:tcBorders>
              <w:top w:val="single"/>
              <w:bottom w:val="single"/>
              <w:left w:val="single"/>
              <w:right w:val="single"/>
            </w:tcBorders>
            <w:vAlign w:val="top"/>
          </w:tcPr>
          <w:p>
            <w:pPr>
              <w:pStyle w:val="CrossgridSmall"/>
            </w:pPr>
            <w:r>
              <w:t xml:space="preserve">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8</w:t>
            </w:r>
          </w:p>
        </w:tc>
        <w:tc>
          <w:p/>
        </w:tc>
        <w:tc>
          <w:tcPr>
            <w:tcBorders>
              <w:top w:val="single"/>
              <w:bottom w:val="single"/>
              <w:left w:val="single"/>
              <w:right w:val="single"/>
            </w:tcBorders>
            <w:vAlign w:val="top"/>
          </w:tcPr>
          <w:p/>
        </w:tc>
        <w:tc>
          <w:p/>
        </w:tc>
        <w:tc>
          <w:p/>
        </w:tc>
        <w:tc>
          <w:p/>
        </w:tc>
      </w:tr>
      <w:tr>
        <w:trPr>
          <w:trHeight w:val="400" w:hRule="atLeast"/>
        </w:trPr>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tcPr>
            <w:tcBorders>
              <w:top w:val="single"/>
              <w:bottom w:val="single"/>
              <w:left w:val="single"/>
              <w:right w:val="single"/>
            </w:tcBorders>
            <w:vAlign w:val="top"/>
          </w:tcPr>
          <w:p>
            <w:pPr>
              <w:pStyle w:val="CrossgridSmall"/>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tcPr>
            <w:tcBorders>
              <w:top w:val="single"/>
              <w:bottom w:val="single"/>
              <w:left w:val="single"/>
              <w:right w:val="single"/>
            </w:tcBorders>
            <w:vAlign w:val="top"/>
          </w:tcPr>
          <w:p>
            <w:pPr>
              <w:pStyle w:val="CrossgridSmall"/>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r>
      <w:tr>
        <w:trPr>
          <w:trHeight w:val="4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4. </w:t>
            </w:r>
            <w:r>
              <w:t xml:space="preserve">The transatlantic exchange of goods, people, and ideas that began when the Spanish arrived in the Caribbean, ending the age-old separation of the hemispheres.</w:t>
            </w:r>
          </w:p>
          <w:p>
            <w:pPr>
              <w:keepLines/>
              <w:pStyle w:val="CluesTiny"/>
            </w:pPr>
            <w:r>
              <w:rPr>
                <w:b w:val="true"/>
                <w:bCs w:val="true"/>
              </w:rPr>
              <w:t xml:space="preserve">6. </w:t>
            </w:r>
            <w:r>
              <w:t xml:space="preserve">The goods the Mexica collected from conquered peoples, from basic food products to candidates for human sacrifice is called what?</w:t>
            </w:r>
          </w:p>
          <w:p>
            <w:pPr>
              <w:keepLines/>
              <w:pStyle w:val="CluesTiny"/>
            </w:pPr>
            <w:r>
              <w:rPr>
                <w:b w:val="true"/>
                <w:bCs w:val="true"/>
              </w:rPr>
              <w:t xml:space="preserve">7. </w:t>
            </w:r>
            <w:r>
              <w:t xml:space="preserve">A system for governing used during the Reconquest and New Spain.</w:t>
            </w:r>
          </w:p>
          <w:p>
            <w:pPr>
              <w:keepLines/>
              <w:pStyle w:val="CluesTiny"/>
            </w:pPr>
            <w:r>
              <w:rPr>
                <w:b w:val="true"/>
                <w:bCs w:val="true"/>
              </w:rPr>
              <w:t xml:space="preserve">9. </w:t>
            </w:r>
            <w:r>
              <w:t xml:space="preserve">The first permanent English settlement in North America, established in 1607 by colonists sponsored by the Virginia Company.</w:t>
            </w:r>
          </w:p>
          <w:p>
            <w:pPr>
              <w:keepLines/>
              <w:pStyle w:val="CluesTiny"/>
            </w:pPr>
            <w:r>
              <w:rPr>
                <w:b w:val="true"/>
                <w:bCs w:val="true"/>
              </w:rPr>
              <w:t xml:space="preserve">10. </w:t>
            </w:r>
            <w:r>
              <w:t xml:space="preserve">Distinctively shaped spearheads used by Paleo-Indians and named for the place in New Mexico where they were first excavated.</w:t>
            </w:r>
          </w:p>
        </w:tc>
        <w:tc>
          <w:p>
            <w:pPr>
              <w:pStyle w:val="CluesTiny"/>
            </w:pPr>
            <w:r>
              <w:rPr>
                <w:b w:val="true"/>
                <w:bCs w:val="true"/>
              </w:rPr>
              <w:t xml:space="preserve">Down</w:t>
            </w:r>
          </w:p>
          <w:p>
            <w:pPr>
              <w:keepLines/>
              <w:pStyle w:val="CluesTiny"/>
            </w:pPr>
            <w:r>
              <w:rPr>
                <w:b w:val="true"/>
                <w:bCs w:val="true"/>
              </w:rPr>
              <w:t xml:space="preserve">1. </w:t>
            </w:r>
            <w:r>
              <w:t xml:space="preserve">Poor immigrants who signed contracts in which they committed to four to seven years of labor in North America in exchange for transportation from England, as well as food and shelter after they arrived in the colony.</w:t>
            </w:r>
          </w:p>
          <w:p>
            <w:pPr>
              <w:keepLines/>
              <w:pStyle w:val="CluesTiny"/>
            </w:pPr>
            <w:r>
              <w:rPr>
                <w:b w:val="true"/>
                <w:bCs w:val="true"/>
              </w:rPr>
              <w:t xml:space="preserve">2. </w:t>
            </w:r>
            <w:r>
              <w:t xml:space="preserve">What is the theory that early human beings first arose in northeastern Africa and then migrated to Europe and Asia?</w:t>
            </w:r>
          </w:p>
          <w:p>
            <w:pPr>
              <w:keepLines/>
              <w:pStyle w:val="CluesTiny"/>
            </w:pPr>
            <w:r>
              <w:rPr>
                <w:b w:val="true"/>
                <w:bCs w:val="true"/>
              </w:rPr>
              <w:t xml:space="preserve">3. </w:t>
            </w:r>
            <w:r>
              <w:t xml:space="preserve">Spanish explorers and soldiers who conquered the New World were called what?</w:t>
            </w:r>
          </w:p>
          <w:p>
            <w:pPr>
              <w:keepLines/>
              <w:pStyle w:val="CluesTiny"/>
            </w:pPr>
            <w:r>
              <w:rPr>
                <w:b w:val="true"/>
                <w:bCs w:val="true"/>
              </w:rPr>
              <w:t xml:space="preserve">5. </w:t>
            </w:r>
            <w:r>
              <w:t xml:space="preserve">In New Spain, the highest social class was made up of people born where?</w:t>
            </w:r>
          </w:p>
          <w:p>
            <w:pPr>
              <w:keepLines/>
              <w:pStyle w:val="CluesTiny"/>
            </w:pPr>
            <w:r>
              <w:rPr>
                <w:b w:val="true"/>
                <w:bCs w:val="true"/>
              </w:rPr>
              <w:t xml:space="preserve">8. </w:t>
            </w:r>
            <w:r>
              <w:t xml:space="preserve">The land bridge between Siberia and Alaska that was exposed by the Wisconsin glaciation, allowing people to migrate into the Western Hemisphere.</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 133 Chapters 1-2 SI Crossword</dc:title>
  <dcterms:created xsi:type="dcterms:W3CDTF">2021-10-11T09:00:19Z</dcterms:created>
  <dcterms:modified xsi:type="dcterms:W3CDTF">2021-10-11T09:00:19Z</dcterms:modified>
</cp:coreProperties>
</file>