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FRENCH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 have congestion?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hurt oneself?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 have a cough?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to drown oneself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to burn oneself?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 have a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 have a fever?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 have cuts and lacerations?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be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 have a flu?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 have nausea?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be dizzy?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 have diarrhea?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 vomit?</w:t>
            </w:r>
          </w:p>
        </w:tc>
      </w:tr>
    </w:tbl>
    <w:p>
      <w:pPr>
        <w:pStyle w:val="WordBankLarge"/>
      </w:pPr>
      <w:r>
        <w:t xml:space="preserve">   Etre Malade     </w:t>
      </w:r>
      <w:r>
        <w:t xml:space="preserve">   Avoir la grippe     </w:t>
      </w:r>
      <w:r>
        <w:t xml:space="preserve">   Avoir une toux    </w:t>
      </w:r>
      <w:r>
        <w:t xml:space="preserve">   Avoir congestion    </w:t>
      </w:r>
      <w:r>
        <w:t xml:space="preserve">   Avoir de la fievre     </w:t>
      </w:r>
      <w:r>
        <w:t xml:space="preserve">   Avoir une temperature     </w:t>
      </w:r>
      <w:r>
        <w:t xml:space="preserve">   Avoir des nausees    </w:t>
      </w:r>
      <w:r>
        <w:t xml:space="preserve">   Avoir la diarrhee    </w:t>
      </w:r>
      <w:r>
        <w:t xml:space="preserve">   Etourdi    </w:t>
      </w:r>
      <w:r>
        <w:t xml:space="preserve">   Vomir     </w:t>
      </w:r>
      <w:r>
        <w:t xml:space="preserve">   Avoir des coupes et des lacerations    </w:t>
      </w:r>
      <w:r>
        <w:t xml:space="preserve">   Tomber    </w:t>
      </w:r>
      <w:r>
        <w:t xml:space="preserve">   Se noyer    </w:t>
      </w:r>
      <w:r>
        <w:t xml:space="preserve">   Se bruler    </w:t>
      </w:r>
      <w:r>
        <w:t xml:space="preserve">   Se faire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FRENCH #3</dc:title>
  <dcterms:created xsi:type="dcterms:W3CDTF">2021-10-11T09:13:46Z</dcterms:created>
  <dcterms:modified xsi:type="dcterms:W3CDTF">2021-10-11T09:13:46Z</dcterms:modified>
</cp:coreProperties>
</file>