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HPE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impact    </w:t>
      </w:r>
      <w:r>
        <w:t xml:space="preserve">   relationship    </w:t>
      </w:r>
      <w:r>
        <w:t xml:space="preserve">   cyber    </w:t>
      </w:r>
      <w:r>
        <w:t xml:space="preserve">   bystander    </w:t>
      </w:r>
      <w:r>
        <w:t xml:space="preserve">   wellbeing    </w:t>
      </w:r>
      <w:r>
        <w:t xml:space="preserve">   covert    </w:t>
      </w:r>
      <w:r>
        <w:t xml:space="preserve">   overt    </w:t>
      </w:r>
      <w:r>
        <w:t xml:space="preserve">   verbal    </w:t>
      </w:r>
      <w:r>
        <w:t xml:space="preserve">   social    </w:t>
      </w:r>
      <w:r>
        <w:t xml:space="preserve">   mental    </w:t>
      </w:r>
      <w:r>
        <w:t xml:space="preserve">   physical    </w:t>
      </w:r>
      <w:r>
        <w:t xml:space="preserve">   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HPE Word Search </dc:title>
  <dcterms:created xsi:type="dcterms:W3CDTF">2021-10-11T09:21:45Z</dcterms:created>
  <dcterms:modified xsi:type="dcterms:W3CDTF">2021-10-11T09:21:45Z</dcterms:modified>
</cp:coreProperties>
</file>