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HS 112 Medical Terminology 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Visceral    </w:t>
      </w:r>
      <w:r>
        <w:t xml:space="preserve">   Transdermal    </w:t>
      </w:r>
      <w:r>
        <w:t xml:space="preserve">   Thymic    </w:t>
      </w:r>
      <w:r>
        <w:t xml:space="preserve">   Quadriplegia    </w:t>
      </w:r>
      <w:r>
        <w:t xml:space="preserve">   Pyelogram    </w:t>
      </w:r>
      <w:r>
        <w:t xml:space="preserve">   Palpitations    </w:t>
      </w:r>
      <w:r>
        <w:t xml:space="preserve">   Oxytocin    </w:t>
      </w:r>
      <w:r>
        <w:t xml:space="preserve">   Oximeter    </w:t>
      </w:r>
      <w:r>
        <w:t xml:space="preserve">   Osteotomy    </w:t>
      </w:r>
      <w:r>
        <w:t xml:space="preserve">   Kinesiology    </w:t>
      </w:r>
      <w:r>
        <w:t xml:space="preserve">   Hypnotic    </w:t>
      </w:r>
      <w:r>
        <w:t xml:space="preserve">   Ergonomics    </w:t>
      </w:r>
      <w:r>
        <w:t xml:space="preserve">   Enteric    </w:t>
      </w:r>
      <w:r>
        <w:t xml:space="preserve">   Endoscopy    </w:t>
      </w:r>
      <w:r>
        <w:t xml:space="preserve">   Endocarditis    </w:t>
      </w:r>
      <w:r>
        <w:t xml:space="preserve">   Dental    </w:t>
      </w:r>
      <w:r>
        <w:t xml:space="preserve">   Cirrhosis    </w:t>
      </w:r>
      <w:r>
        <w:t xml:space="preserve">   Cystitis    </w:t>
      </w:r>
      <w:r>
        <w:t xml:space="preserve">   Bradypnea    </w:t>
      </w:r>
      <w:r>
        <w:t xml:space="preserve">   Azotemia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 112 Medical Terminology Final Review</dc:title>
  <dcterms:created xsi:type="dcterms:W3CDTF">2021-10-11T09:20:49Z</dcterms:created>
  <dcterms:modified xsi:type="dcterms:W3CDTF">2021-10-11T09:20:49Z</dcterms:modified>
</cp:coreProperties>
</file>