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HYDROelectric  NRG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hydro    </w:t>
      </w:r>
      <w:r>
        <w:t xml:space="preserve">   hydropower    </w:t>
      </w:r>
      <w:r>
        <w:t xml:space="preserve">   renewable    </w:t>
      </w:r>
      <w:r>
        <w:t xml:space="preserve">   rushingwater    </w:t>
      </w:r>
      <w:r>
        <w:t xml:space="preserve">   electricity    </w:t>
      </w:r>
      <w:r>
        <w:t xml:space="preserve">   water    </w:t>
      </w:r>
      <w:r>
        <w:t xml:space="preserve">   streamingwater    </w:t>
      </w:r>
      <w:r>
        <w:t xml:space="preserve">   jamesfrancis    </w:t>
      </w:r>
      <w:r>
        <w:t xml:space="preserve">   dams    </w:t>
      </w:r>
      <w:r>
        <w:t xml:space="preserve">   lagrande    </w:t>
      </w:r>
      <w:r>
        <w:t xml:space="preserve">   river    </w:t>
      </w:r>
      <w:r>
        <w:t xml:space="preserve">   hydroelectric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HYDROelectric  NRG</dc:title>
  <dcterms:created xsi:type="dcterms:W3CDTF">2021-10-11T09:26:00Z</dcterms:created>
  <dcterms:modified xsi:type="dcterms:W3CDTF">2021-10-11T09:26:00Z</dcterms:modified>
</cp:coreProperties>
</file>