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6: Synergize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working independently    </w:t>
      </w:r>
      <w:r>
        <w:t xml:space="preserve">   Celebrating differences    </w:t>
      </w:r>
      <w:r>
        <w:t xml:space="preserve">   Football teams    </w:t>
      </w:r>
      <w:r>
        <w:t xml:space="preserve">   working together    </w:t>
      </w:r>
      <w:r>
        <w:t xml:space="preserve">   separation    </w:t>
      </w:r>
      <w:r>
        <w:t xml:space="preserve">   divorce    </w:t>
      </w:r>
      <w:r>
        <w:t xml:space="preserve">   combined effort    </w:t>
      </w:r>
      <w:r>
        <w:t xml:space="preserve">   team effort    </w:t>
      </w:r>
      <w:r>
        <w:t xml:space="preserve">   teamwork    </w:t>
      </w:r>
      <w:r>
        <w:t xml:space="preserve">   Anti Synergize    </w:t>
      </w:r>
      <w:r>
        <w:t xml:space="preserve">   Synergize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6: Synergize</dc:title>
  <dcterms:created xsi:type="dcterms:W3CDTF">2021-10-11T08:28:29Z</dcterms:created>
  <dcterms:modified xsi:type="dcterms:W3CDTF">2021-10-11T08:28:29Z</dcterms:modified>
</cp:coreProperties>
</file>