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dos dormitorios    </w:t>
      </w:r>
      <w:r>
        <w:t xml:space="preserve">   el cuarto de baño    </w:t>
      </w:r>
      <w:r>
        <w:t xml:space="preserve">   las escaleras    </w:t>
      </w:r>
      <w:r>
        <w:t xml:space="preserve">   el garaje    </w:t>
      </w:r>
      <w:r>
        <w:t xml:space="preserve">   el salón    </w:t>
      </w:r>
      <w:r>
        <w:t xml:space="preserve">   el jardín    </w:t>
      </w:r>
      <w:r>
        <w:t xml:space="preserve">   el dormitorio    </w:t>
      </w:r>
      <w:r>
        <w:t xml:space="preserve">   el comedor    </w:t>
      </w:r>
      <w:r>
        <w:t xml:space="preserve">   la cocina    </w:t>
      </w:r>
      <w:r>
        <w:t xml:space="preserve">   el aseo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Habitaciones</dc:title>
  <dcterms:created xsi:type="dcterms:W3CDTF">2021-10-11T08:27:49Z</dcterms:created>
  <dcterms:modified xsi:type="dcterms:W3CDTF">2021-10-11T08:27:49Z</dcterms:modified>
</cp:coreProperties>
</file>