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Hahn, Anna Marie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Beautiful blonde    </w:t>
      </w:r>
      <w:r>
        <w:t xml:space="preserve">   Ohio    </w:t>
      </w:r>
      <w:r>
        <w:t xml:space="preserve">   Execution    </w:t>
      </w:r>
      <w:r>
        <w:t xml:space="preserve">   money    </w:t>
      </w:r>
      <w:r>
        <w:t xml:space="preserve">   elderly men    </w:t>
      </w:r>
      <w:r>
        <w:t xml:space="preserve">   poison    </w:t>
      </w:r>
      <w:r>
        <w:t xml:space="preserve">   nurse    </w:t>
      </w:r>
      <w:r>
        <w:t xml:space="preserve">   Husband and Daughter    </w:t>
      </w:r>
      <w:r>
        <w:t xml:space="preserve">   1 survivor    </w:t>
      </w:r>
      <w:r>
        <w:t xml:space="preserve">   5 Murders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Hahn, Anna Marie</dc:title>
  <dcterms:created xsi:type="dcterms:W3CDTF">2021-10-11T08:27:38Z</dcterms:created>
  <dcterms:modified xsi:type="dcterms:W3CDTF">2021-10-11T08:27:38Z</dcterms:modified>
</cp:coreProperties>
</file>