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Growth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shed    </w:t>
      </w:r>
      <w:r>
        <w:t xml:space="preserve">   cycle    </w:t>
      </w:r>
      <w:r>
        <w:t xml:space="preserve">   arrector pili    </w:t>
      </w:r>
      <w:r>
        <w:t xml:space="preserve">   muscle    </w:t>
      </w:r>
      <w:r>
        <w:t xml:space="preserve">   sabaceous gland    </w:t>
      </w:r>
      <w:r>
        <w:t xml:space="preserve">   growth    </w:t>
      </w:r>
      <w:r>
        <w:t xml:space="preserve">   hair    </w:t>
      </w:r>
      <w:r>
        <w:t xml:space="preserve">   dermal pili    </w:t>
      </w:r>
      <w:r>
        <w:t xml:space="preserve">   follicle    </w:t>
      </w:r>
      <w:r>
        <w:t xml:space="preserve">   catagen    </w:t>
      </w:r>
      <w:r>
        <w:t xml:space="preserve">   telogen    </w:t>
      </w:r>
      <w:r>
        <w:t xml:space="preserve">   anagen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Growth Cycle</dc:title>
  <dcterms:created xsi:type="dcterms:W3CDTF">2021-10-11T08:29:14Z</dcterms:created>
  <dcterms:modified xsi:type="dcterms:W3CDTF">2021-10-11T08:29:14Z</dcterms:modified>
</cp:coreProperties>
</file>