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Francisco    </w:t>
      </w:r>
      <w:r>
        <w:t xml:space="preserve">   Bernardo    </w:t>
      </w:r>
      <w:r>
        <w:t xml:space="preserve">   Marcellus    </w:t>
      </w:r>
      <w:r>
        <w:t xml:space="preserve">   Guildenstern    </w:t>
      </w:r>
      <w:r>
        <w:t xml:space="preserve">   Rosencrantz    </w:t>
      </w:r>
      <w:r>
        <w:t xml:space="preserve">   Fortinbras    </w:t>
      </w:r>
      <w:r>
        <w:t xml:space="preserve">   Leartes    </w:t>
      </w:r>
      <w:r>
        <w:t xml:space="preserve">   Polonius    </w:t>
      </w:r>
      <w:r>
        <w:t xml:space="preserve">   The ghost    </w:t>
      </w:r>
      <w:r>
        <w:t xml:space="preserve">   Claudius    </w:t>
      </w:r>
      <w:r>
        <w:t xml:space="preserve">   Gertrude    </w:t>
      </w:r>
      <w:r>
        <w:t xml:space="preserve">   Ophelia    </w:t>
      </w:r>
      <w:r>
        <w:t xml:space="preserve">   Horatio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2021-10-11T08:33:14Z</dcterms:created>
  <dcterms:modified xsi:type="dcterms:W3CDTF">2021-10-11T08:33:14Z</dcterms:modified>
</cp:coreProperties>
</file>