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rodent    </w:t>
      </w:r>
      <w:r>
        <w:t xml:space="preserve">   demodecosis    </w:t>
      </w:r>
      <w:r>
        <w:t xml:space="preserve">   demodectic    </w:t>
      </w:r>
      <w:r>
        <w:t xml:space="preserve">   estivation    </w:t>
      </w:r>
      <w:r>
        <w:t xml:space="preserve">   hamsters    </w:t>
      </w:r>
      <w:r>
        <w:t xml:space="preserve">   meningitis    </w:t>
      </w:r>
      <w:r>
        <w:t xml:space="preserve">   nocturnal    </w:t>
      </w:r>
      <w:r>
        <w:t xml:space="preserve">   rectal prolapse    </w:t>
      </w:r>
      <w:r>
        <w:t xml:space="preserve">   solitary    </w:t>
      </w:r>
      <w:r>
        <w:t xml:space="preserve">   wet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Hamsters</dc:title>
  <dcterms:created xsi:type="dcterms:W3CDTF">2021-10-11T08:34:00Z</dcterms:created>
  <dcterms:modified xsi:type="dcterms:W3CDTF">2021-10-11T08:34:00Z</dcterms:modified>
</cp:coreProperties>
</file>