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Hancock et al.'s 2011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Criminal    </w:t>
      </w:r>
      <w:r>
        <w:t xml:space="preserve">   hierarchy    </w:t>
      </w:r>
      <w:r>
        <w:t xml:space="preserve">   Interview    </w:t>
      </w:r>
      <w:r>
        <w:t xml:space="preserve">   Language    </w:t>
      </w:r>
      <w:r>
        <w:t xml:space="preserve">   Manslaughter    </w:t>
      </w:r>
      <w:r>
        <w:t xml:space="preserve">   Maslow    </w:t>
      </w:r>
      <w:r>
        <w:t xml:space="preserve">   Murder    </w:t>
      </w:r>
      <w:r>
        <w:t xml:space="preserve">   Psychopathy    </w:t>
      </w:r>
      <w:r>
        <w:t xml:space="preserve">   Quasi    </w:t>
      </w:r>
      <w:r>
        <w:t xml:space="preserve">   Self-report    </w:t>
      </w:r>
      <w:r>
        <w:t xml:space="preserve">   Step-Wise    </w:t>
      </w:r>
      <w:r>
        <w:t xml:space="preserve">   Wmatrix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Hancock et al.'s 2011</dc:title>
  <dcterms:created xsi:type="dcterms:W3CDTF">2021-10-11T08:32:51Z</dcterms:created>
  <dcterms:modified xsi:type="dcterms:W3CDTF">2021-10-11T08:32:51Z</dcterms:modified>
</cp:coreProperties>
</file>