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Head Injury    </w:t>
      </w:r>
      <w:r>
        <w:t xml:space="preserve">   North    </w:t>
      </w:r>
      <w:r>
        <w:t xml:space="preserve">   Safe houses    </w:t>
      </w:r>
      <w:r>
        <w:t xml:space="preserve">   Black History    </w:t>
      </w:r>
      <w:r>
        <w:t xml:space="preserve">   Nelson Davis    </w:t>
      </w:r>
      <w:r>
        <w:t xml:space="preserve">   Underground Railroad    </w:t>
      </w:r>
      <w:r>
        <w:t xml:space="preserve">   Iron Weight    </w:t>
      </w:r>
      <w:r>
        <w:t xml:space="preserve">   Ben Ross    </w:t>
      </w:r>
      <w:r>
        <w:t xml:space="preserve">   Maryland    </w:t>
      </w:r>
      <w:r>
        <w:t xml:space="preserve">   Slave    </w:t>
      </w:r>
      <w:r>
        <w:t xml:space="preserve">   John Tubman    </w:t>
      </w:r>
      <w:r>
        <w:t xml:space="preserve">   Harriet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2021-10-11T08:41:04Z</dcterms:created>
  <dcterms:modified xsi:type="dcterms:W3CDTF">2021-10-11T08:41:04Z</dcterms:modified>
</cp:coreProperties>
</file>