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Harriet  Tubman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underground    </w:t>
      </w:r>
      <w:r>
        <w:t xml:space="preserve">   conductors    </w:t>
      </w:r>
      <w:r>
        <w:t xml:space="preserve">   overseer    </w:t>
      </w:r>
      <w:r>
        <w:t xml:space="preserve">   danger    </w:t>
      </w:r>
      <w:r>
        <w:t xml:space="preserve">   escaping    </w:t>
      </w:r>
      <w:r>
        <w:t xml:space="preserve">   slavery    </w:t>
      </w:r>
      <w:r>
        <w:t xml:space="preserve">   cabin    </w:t>
      </w:r>
      <w:r>
        <w:t xml:space="preserve">   freedom    </w:t>
      </w:r>
      <w:r>
        <w:t xml:space="preserve">   railroad    </w:t>
      </w:r>
      <w:r>
        <w:t xml:space="preserve">   plantation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 Tubman</dc:title>
  <dcterms:created xsi:type="dcterms:W3CDTF">2021-10-11T08:40:38Z</dcterms:created>
  <dcterms:modified xsi:type="dcterms:W3CDTF">2021-10-11T08:40:38Z</dcterms:modified>
</cp:coreProperties>
</file>