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Harriet Tubman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leader    </w:t>
      </w:r>
      <w:r>
        <w:t xml:space="preserve">   history    </w:t>
      </w:r>
      <w:r>
        <w:t xml:space="preserve">   nurse    </w:t>
      </w:r>
      <w:r>
        <w:t xml:space="preserve">   soldier    </w:t>
      </w:r>
      <w:r>
        <w:t xml:space="preserve">   storyteller    </w:t>
      </w:r>
      <w:r>
        <w:t xml:space="preserve">   mason dixon line    </w:t>
      </w:r>
      <w:r>
        <w:t xml:space="preserve">   underground railroad    </w:t>
      </w:r>
      <w:r>
        <w:t xml:space="preserve">   african- American    </w:t>
      </w:r>
      <w:r>
        <w:t xml:space="preserve">   freedom    </w:t>
      </w:r>
      <w:r>
        <w:t xml:space="preserve">   slavery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Harriet Tubman</dc:title>
  <dcterms:created xsi:type="dcterms:W3CDTF">2021-10-11T08:40:51Z</dcterms:created>
  <dcterms:modified xsi:type="dcterms:W3CDTF">2021-10-11T08:40:51Z</dcterms:modified>
</cp:coreProperties>
</file>