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season    </w:t>
      </w:r>
      <w:r>
        <w:t xml:space="preserve">   tractor    </w:t>
      </w:r>
      <w:r>
        <w:t xml:space="preserve">   farming    </w:t>
      </w:r>
      <w:r>
        <w:t xml:space="preserve">   corn    </w:t>
      </w:r>
      <w:r>
        <w:t xml:space="preserve">   cabbage    </w:t>
      </w:r>
      <w:r>
        <w:t xml:space="preserve">   barley    </w:t>
      </w:r>
      <w:r>
        <w:t xml:space="preserve">   potato    </w:t>
      </w:r>
      <w:r>
        <w:t xml:space="preserve">   field    </w:t>
      </w:r>
      <w:r>
        <w:t xml:space="preserve">   festival    </w:t>
      </w:r>
      <w:r>
        <w:t xml:space="preserve">   autumn    </w:t>
      </w:r>
      <w:r>
        <w:t xml:space="preserve">   wheat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2021-10-11T08:44:14Z</dcterms:created>
  <dcterms:modified xsi:type="dcterms:W3CDTF">2021-10-11T08:44:14Z</dcterms:modified>
</cp:coreProperties>
</file>