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Hatchet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turbulence    </w:t>
      </w:r>
      <w:r>
        <w:t xml:space="preserve">   consuming    </w:t>
      </w:r>
      <w:r>
        <w:t xml:space="preserve">   muck    </w:t>
      </w:r>
      <w:r>
        <w:t xml:space="preserve">   cowling    </w:t>
      </w:r>
      <w:r>
        <w:t xml:space="preserve">   vibration    </w:t>
      </w:r>
      <w:r>
        <w:t xml:space="preserve">   lurched    </w:t>
      </w:r>
      <w:r>
        <w:t xml:space="preserve">   lashed    </w:t>
      </w:r>
      <w:r>
        <w:t xml:space="preserve">   drone    </w:t>
      </w:r>
      <w:r>
        <w:t xml:space="preserve">   transmission    </w:t>
      </w:r>
      <w:r>
        <w:t xml:space="preserve">   c.p.r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Vocab</dc:title>
  <dcterms:created xsi:type="dcterms:W3CDTF">2021-10-11T08:44:31Z</dcterms:created>
  <dcterms:modified xsi:type="dcterms:W3CDTF">2021-10-11T08:44:31Z</dcterms:modified>
</cp:coreProperties>
</file>