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a Healthy 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molars    </w:t>
      </w:r>
      <w:r>
        <w:t xml:space="preserve">   fluoride    </w:t>
      </w:r>
      <w:r>
        <w:t xml:space="preserve">   oral health    </w:t>
      </w:r>
      <w:r>
        <w:t xml:space="preserve">   biofilm    </w:t>
      </w:r>
      <w:r>
        <w:t xml:space="preserve">   nutrition    </w:t>
      </w:r>
      <w:r>
        <w:t xml:space="preserve">   baby teeth    </w:t>
      </w:r>
      <w:r>
        <w:t xml:space="preserve">   dentist    </w:t>
      </w:r>
      <w:r>
        <w:t xml:space="preserve">   decay    </w:t>
      </w:r>
      <w:r>
        <w:t xml:space="preserve">   mouth wash    </w:t>
      </w:r>
      <w:r>
        <w:t xml:space="preserve">   toothbrush    </w:t>
      </w:r>
      <w:r>
        <w:t xml:space="preserve">   floss    </w:t>
      </w:r>
      <w:r>
        <w:t xml:space="preserve">   sealant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Healthy Smile</dc:title>
  <dcterms:created xsi:type="dcterms:W3CDTF">2021-10-11T08:44:41Z</dcterms:created>
  <dcterms:modified xsi:type="dcterms:W3CDTF">2021-10-11T08:44:41Z</dcterms:modified>
</cp:coreProperties>
</file>