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Hazardous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NACC    </w:t>
      </w:r>
      <w:r>
        <w:t xml:space="preserve">   CABINET    </w:t>
      </w:r>
      <w:r>
        <w:t xml:space="preserve">   HEALTH    </w:t>
      </w:r>
      <w:r>
        <w:t xml:space="preserve">   LABELS    </w:t>
      </w:r>
      <w:r>
        <w:t xml:space="preserve">   HAZCOM    </w:t>
      </w:r>
      <w:r>
        <w:t xml:space="preserve">   HEALTHHAZARD    </w:t>
      </w:r>
      <w:r>
        <w:t xml:space="preserve">   FIRSTAID    </w:t>
      </w:r>
      <w:r>
        <w:t xml:space="preserve">   HAZARDS    </w:t>
      </w:r>
      <w:r>
        <w:t xml:space="preserve">   PPE    </w:t>
      </w:r>
      <w:r>
        <w:t xml:space="preserve">   SDS    </w:t>
      </w:r>
      <w:r>
        <w:t xml:space="preserve">   CHEMICAL    </w:t>
      </w:r>
      <w:r>
        <w:t xml:space="preserve">   SAFETYDATASHEET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Communication</dc:title>
  <dcterms:created xsi:type="dcterms:W3CDTF">2021-10-11T08:45:19Z</dcterms:created>
  <dcterms:modified xsi:type="dcterms:W3CDTF">2021-10-11T08:45:19Z</dcterms:modified>
</cp:coreProperties>
</file>