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Blurred Vision    </w:t>
      </w:r>
      <w:r>
        <w:t xml:space="preserve">   Brain    </w:t>
      </w:r>
      <w:r>
        <w:t xml:space="preserve">   Cerebral Compression    </w:t>
      </w:r>
      <w:r>
        <w:t xml:space="preserve">   Concussion    </w:t>
      </w:r>
      <w:r>
        <w:t xml:space="preserve">   Consciousness    </w:t>
      </w:r>
      <w:r>
        <w:t xml:space="preserve">   Head Injuries    </w:t>
      </w:r>
      <w:r>
        <w:t xml:space="preserve">   Headache    </w:t>
      </w:r>
      <w:r>
        <w:t xml:space="preserve">   Major    </w:t>
      </w:r>
      <w:r>
        <w:t xml:space="preserve">   Minor    </w:t>
      </w:r>
      <w:r>
        <w:t xml:space="preserve">   Nausea    </w:t>
      </w:r>
      <w:r>
        <w:t xml:space="preserve">   Paralysis    </w:t>
      </w:r>
      <w:r>
        <w:t xml:space="preserve">   Skull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Injuries</dc:title>
  <dcterms:created xsi:type="dcterms:W3CDTF">2021-10-11T08:46:53Z</dcterms:created>
  <dcterms:modified xsi:type="dcterms:W3CDTF">2021-10-11T08:46:53Z</dcterms:modified>
</cp:coreProperties>
</file>